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5EE43" w14:textId="77777777" w:rsidR="00075DA3" w:rsidRDefault="787CF53B" w:rsidP="7485AFA9">
      <w:pPr>
        <w:spacing w:after="0"/>
        <w:rPr>
          <w:rFonts w:ascii="Calibri" w:eastAsia="Calibri" w:hAnsi="Calibri" w:cs="Calibri"/>
          <w:b/>
          <w:bCs/>
          <w:color w:val="2F5496"/>
          <w:sz w:val="18"/>
          <w:szCs w:val="18"/>
        </w:rPr>
      </w:pPr>
      <w:r w:rsidRPr="7485AFA9">
        <w:rPr>
          <w:rFonts w:ascii="Calibri" w:eastAsia="Calibri" w:hAnsi="Calibri" w:cs="Calibri"/>
          <w:b/>
          <w:bCs/>
          <w:color w:val="2F5496"/>
          <w:sz w:val="19"/>
          <w:szCs w:val="19"/>
        </w:rPr>
        <w:t>UNT DALLAS · COURSE PLANNING GUIDE</w:t>
      </w:r>
    </w:p>
    <w:p w14:paraId="16CB62EF" w14:textId="77777777" w:rsidR="00075DA3" w:rsidRDefault="787CF53B" w:rsidP="787CF53B">
      <w:pPr>
        <w:spacing w:after="20"/>
        <w:rPr>
          <w:rFonts w:ascii="Calibri" w:eastAsia="Calibri" w:hAnsi="Calibri" w:cs="Calibri"/>
          <w:b/>
          <w:bCs/>
          <w:color w:val="1F3864"/>
          <w:sz w:val="27"/>
          <w:szCs w:val="27"/>
        </w:rPr>
      </w:pPr>
      <w:r w:rsidRPr="787CF53B">
        <w:rPr>
          <w:rFonts w:ascii="Calibri" w:eastAsia="Calibri" w:hAnsi="Calibri" w:cs="Calibri"/>
          <w:b/>
          <w:bCs/>
          <w:color w:val="1F3864"/>
          <w:sz w:val="27"/>
          <w:szCs w:val="27"/>
        </w:rPr>
        <w:t>ePortfolio — Course Planning Guide</w:t>
      </w:r>
    </w:p>
    <w:p w14:paraId="2F154642" w14:textId="77777777" w:rsidR="00075DA3" w:rsidRDefault="787CF53B" w:rsidP="7485AFA9">
      <w:pPr>
        <w:spacing w:after="0"/>
        <w:rPr>
          <w:rFonts w:ascii="Calibri" w:eastAsia="Calibri" w:hAnsi="Calibri" w:cs="Calibri"/>
          <w:b/>
          <w:bCs/>
          <w:color w:val="1F3864"/>
          <w:sz w:val="19"/>
          <w:szCs w:val="19"/>
        </w:rPr>
      </w:pPr>
      <w:r w:rsidRPr="7485AFA9">
        <w:rPr>
          <w:rFonts w:ascii="Calibri" w:eastAsia="Calibri" w:hAnsi="Calibri" w:cs="Calibri"/>
          <w:b/>
          <w:bCs/>
          <w:color w:val="1F3864"/>
          <w:sz w:val="19"/>
          <w:szCs w:val="19"/>
        </w:rPr>
        <w:t>Course: BUSN696: Capstone: ePortfolio (SAMPLE)</w:t>
      </w:r>
    </w:p>
    <w:p w14:paraId="3AB79CA1" w14:textId="55F7A591" w:rsidR="3775E987" w:rsidRDefault="3775E987" w:rsidP="7485AFA9">
      <w:pPr>
        <w:spacing w:after="60"/>
        <w:rPr>
          <w:rFonts w:ascii="Calibri" w:eastAsia="Calibri" w:hAnsi="Calibri" w:cs="Calibri"/>
          <w:sz w:val="19"/>
          <w:szCs w:val="19"/>
        </w:rPr>
      </w:pPr>
      <w:r w:rsidRPr="7485AFA9">
        <w:rPr>
          <w:rFonts w:ascii="Calibri" w:eastAsia="Calibri" w:hAnsi="Calibri" w:cs="Calibri"/>
          <w:color w:val="1F3864"/>
          <w:sz w:val="19"/>
          <w:szCs w:val="19"/>
        </w:rPr>
        <w:t xml:space="preserve">Does the plan seek additional High Intensity Employer Engagement designation? Yes or </w:t>
      </w:r>
      <w:r w:rsidRPr="7485AFA9">
        <w:rPr>
          <w:rFonts w:ascii="Calibri" w:eastAsia="Calibri" w:hAnsi="Calibri" w:cs="Calibri"/>
          <w:b/>
          <w:bCs/>
          <w:color w:val="1F3864"/>
          <w:sz w:val="19"/>
          <w:szCs w:val="19"/>
        </w:rPr>
        <w:t>No</w:t>
      </w:r>
    </w:p>
    <w:tbl>
      <w:tblPr>
        <w:tblW w:w="0" w:type="auto"/>
        <w:jc w:val="center"/>
        <w:tblLook w:val="04A0" w:firstRow="1" w:lastRow="0" w:firstColumn="1" w:lastColumn="0" w:noHBand="0" w:noVBand="1"/>
      </w:tblPr>
      <w:tblGrid>
        <w:gridCol w:w="11002"/>
      </w:tblGrid>
      <w:tr w:rsidR="00075DA3" w14:paraId="3EDD06C3" w14:textId="77777777" w:rsidTr="7485AFA9">
        <w:trPr>
          <w:jc w:val="center"/>
        </w:trPr>
        <w:tc>
          <w:tcPr>
            <w:tcW w:w="11002" w:type="dxa"/>
            <w:tcBorders>
              <w:top w:val="single" w:sz="8" w:space="0" w:color="B4C7E7"/>
              <w:left w:val="single" w:sz="8" w:space="0" w:color="B4C7E7"/>
              <w:bottom w:val="single" w:sz="8" w:space="0" w:color="B4C7E7"/>
              <w:right w:val="single" w:sz="8" w:space="0" w:color="B4C7E7"/>
            </w:tcBorders>
            <w:shd w:val="clear" w:color="auto" w:fill="EAF1F8"/>
            <w:tcMar>
              <w:top w:w="50" w:type="dxa"/>
              <w:left w:w="100" w:type="dxa"/>
              <w:bottom w:w="50" w:type="dxa"/>
              <w:right w:w="100" w:type="dxa"/>
            </w:tcMar>
          </w:tcPr>
          <w:p w14:paraId="3FD94D0F" w14:textId="43B24AC9" w:rsidR="00075DA3" w:rsidRDefault="0F38B77F" w:rsidP="62D8B90E">
            <w:pPr>
              <w:spacing w:after="80"/>
              <w:rPr>
                <w:rFonts w:ascii="Calibri" w:eastAsia="Calibri" w:hAnsi="Calibri" w:cs="Calibri"/>
                <w:color w:val="000000" w:themeColor="text1"/>
                <w:sz w:val="19"/>
                <w:szCs w:val="19"/>
              </w:rPr>
            </w:pPr>
            <w:r w:rsidRPr="62D8B90E">
              <w:rPr>
                <w:rFonts w:ascii="Calibri" w:eastAsia="Calibri" w:hAnsi="Calibri" w:cs="Calibri"/>
                <w:b/>
                <w:bCs/>
                <w:color w:val="000000" w:themeColor="text1"/>
                <w:sz w:val="19"/>
                <w:szCs w:val="19"/>
              </w:rPr>
              <w:t xml:space="preserve">Purpose. </w:t>
            </w:r>
            <w:r w:rsidRPr="62D8B90E">
              <w:rPr>
                <w:rFonts w:ascii="Calibri" w:eastAsia="Calibri" w:hAnsi="Calibri" w:cs="Calibri"/>
                <w:color w:val="000000" w:themeColor="text1"/>
                <w:sz w:val="19"/>
                <w:szCs w:val="19"/>
              </w:rPr>
              <w:t xml:space="preserve">This document is a planning tool for faculty designing or redesigning a course that includes </w:t>
            </w:r>
            <w:r w:rsidR="377559F9" w:rsidRPr="62D8B90E">
              <w:rPr>
                <w:rFonts w:ascii="Calibri" w:eastAsia="Calibri" w:hAnsi="Calibri" w:cs="Calibri"/>
                <w:color w:val="000000" w:themeColor="text1"/>
                <w:sz w:val="19"/>
                <w:szCs w:val="19"/>
              </w:rPr>
              <w:t>ePortfolio</w:t>
            </w:r>
            <w:r w:rsidRPr="62D8B90E">
              <w:rPr>
                <w:rFonts w:ascii="Calibri" w:eastAsia="Calibri" w:hAnsi="Calibri" w:cs="Calibri"/>
                <w:color w:val="000000" w:themeColor="text1"/>
                <w:sz w:val="19"/>
                <w:szCs w:val="19"/>
              </w:rPr>
              <w:t xml:space="preserve"> with or without an external partner. Please visit the Framework website and other resources to inform planning. This completed form is then uploaded to Coursedog as part of the curriculum review process.  </w:t>
            </w:r>
          </w:p>
          <w:p w14:paraId="1214AF8C" w14:textId="56419151" w:rsidR="00075DA3" w:rsidRDefault="545A5F27" w:rsidP="7485AFA9">
            <w:pPr>
              <w:spacing w:after="0"/>
              <w:rPr>
                <w:rFonts w:ascii="Calibri" w:eastAsia="Calibri" w:hAnsi="Calibri" w:cs="Calibri"/>
                <w:color w:val="000000" w:themeColor="text1"/>
                <w:sz w:val="19"/>
                <w:szCs w:val="19"/>
              </w:rPr>
            </w:pPr>
            <w:r w:rsidRPr="7485AFA9">
              <w:rPr>
                <w:rFonts w:ascii="Calibri" w:eastAsia="Calibri" w:hAnsi="Calibri" w:cs="Calibri"/>
                <w:b/>
                <w:bCs/>
                <w:color w:val="000000" w:themeColor="text1"/>
                <w:sz w:val="19"/>
                <w:szCs w:val="19"/>
              </w:rPr>
              <w:t xml:space="preserve">How to </w:t>
            </w:r>
            <w:bookmarkStart w:id="0" w:name="_Int_RJkrjpng"/>
            <w:r w:rsidRPr="7485AFA9">
              <w:rPr>
                <w:rFonts w:ascii="Calibri" w:eastAsia="Calibri" w:hAnsi="Calibri" w:cs="Calibri"/>
                <w:b/>
                <w:bCs/>
                <w:color w:val="000000" w:themeColor="text1"/>
                <w:sz w:val="19"/>
                <w:szCs w:val="19"/>
              </w:rPr>
              <w:t>use</w:t>
            </w:r>
            <w:bookmarkEnd w:id="0"/>
            <w:r w:rsidRPr="7485AFA9">
              <w:rPr>
                <w:rFonts w:ascii="Calibri" w:eastAsia="Calibri" w:hAnsi="Calibri" w:cs="Calibri"/>
                <w:b/>
                <w:bCs/>
                <w:color w:val="000000" w:themeColor="text1"/>
                <w:sz w:val="19"/>
                <w:szCs w:val="19"/>
              </w:rPr>
              <w:t xml:space="preserve">. </w:t>
            </w:r>
            <w:r w:rsidRPr="7485AFA9">
              <w:rPr>
                <w:rFonts w:ascii="Calibri" w:eastAsia="Calibri" w:hAnsi="Calibri" w:cs="Calibri"/>
                <w:color w:val="000000" w:themeColor="text1"/>
                <w:sz w:val="19"/>
                <w:szCs w:val="19"/>
              </w:rPr>
              <w:t xml:space="preserve">Review criteria below, which define high-quality indicators of this practice. Use the column to the right for elaboration and </w:t>
            </w:r>
            <w:r w:rsidR="3F3E071B" w:rsidRPr="7485AFA9">
              <w:rPr>
                <w:rFonts w:ascii="Calibri" w:eastAsia="Calibri" w:hAnsi="Calibri" w:cs="Calibri"/>
                <w:color w:val="000000" w:themeColor="text1"/>
                <w:sz w:val="19"/>
                <w:szCs w:val="19"/>
              </w:rPr>
              <w:t>evidence</w:t>
            </w:r>
            <w:r w:rsidRPr="7485AFA9">
              <w:rPr>
                <w:rFonts w:ascii="Calibri" w:eastAsia="Calibri" w:hAnsi="Calibri" w:cs="Calibri"/>
                <w:color w:val="000000" w:themeColor="text1"/>
                <w:sz w:val="19"/>
                <w:szCs w:val="19"/>
              </w:rPr>
              <w:t>, which will also serve to guide curriculum reviewers to locate evidence within the submitted syllabus, assignments, and any other relevant artifacts. Use Criterion 7 only if the course is intended to systematically integrate an employer, industry, or community partner for High-Intensity Employer Engagement Designation.</w:t>
            </w:r>
          </w:p>
        </w:tc>
      </w:tr>
    </w:tbl>
    <w:p w14:paraId="672A6659" w14:textId="77777777" w:rsidR="00075DA3" w:rsidRDefault="00075DA3" w:rsidP="787CF53B">
      <w:pPr>
        <w:spacing w:after="0"/>
        <w:rPr>
          <w:rFonts w:ascii="Calibri" w:eastAsia="Calibri" w:hAnsi="Calibri" w:cs="Calibri"/>
        </w:rPr>
      </w:pPr>
    </w:p>
    <w:tbl>
      <w:tblPr>
        <w:tblW w:w="10685" w:type="dxa"/>
        <w:jc w:val="center"/>
        <w:tblLayout w:type="fixed"/>
        <w:tblLook w:val="04A0" w:firstRow="1" w:lastRow="0" w:firstColumn="1" w:lastColumn="0" w:noHBand="0" w:noVBand="1"/>
      </w:tblPr>
      <w:tblGrid>
        <w:gridCol w:w="5025"/>
        <w:gridCol w:w="5660"/>
      </w:tblGrid>
      <w:tr w:rsidR="00075DA3" w14:paraId="63AFF5E2" w14:textId="77777777" w:rsidTr="7485AFA9">
        <w:trPr>
          <w:tblHeader/>
          <w:jc w:val="center"/>
        </w:trPr>
        <w:tc>
          <w:tcPr>
            <w:tcW w:w="5025" w:type="dxa"/>
            <w:tcBorders>
              <w:top w:val="single" w:sz="4" w:space="0" w:color="1F3864"/>
              <w:left w:val="single" w:sz="4" w:space="0" w:color="1F3864"/>
              <w:bottom w:val="single" w:sz="4" w:space="0" w:color="1F3864"/>
              <w:right w:val="single" w:sz="4" w:space="0" w:color="1F3864"/>
            </w:tcBorders>
            <w:shd w:val="clear" w:color="auto" w:fill="1F3864"/>
            <w:tcMar>
              <w:top w:w="42" w:type="dxa"/>
              <w:left w:w="76" w:type="dxa"/>
              <w:bottom w:w="42" w:type="dxa"/>
              <w:right w:w="76" w:type="dxa"/>
            </w:tcMar>
          </w:tcPr>
          <w:p w14:paraId="1FDF52F2" w14:textId="77777777" w:rsidR="00075DA3" w:rsidRDefault="787CF53B" w:rsidP="787CF53B">
            <w:pPr>
              <w:rPr>
                <w:rFonts w:ascii="Calibri" w:eastAsia="Calibri" w:hAnsi="Calibri" w:cs="Calibri"/>
                <w:b/>
                <w:bCs/>
                <w:color w:val="FFFFFF" w:themeColor="background1"/>
                <w:sz w:val="19"/>
                <w:szCs w:val="19"/>
              </w:rPr>
            </w:pPr>
            <w:r w:rsidRPr="787CF53B">
              <w:rPr>
                <w:rFonts w:ascii="Calibri" w:eastAsia="Calibri" w:hAnsi="Calibri" w:cs="Calibri"/>
                <w:b/>
                <w:bCs/>
                <w:color w:val="FFFFFF" w:themeColor="background1"/>
                <w:sz w:val="19"/>
                <w:szCs w:val="19"/>
              </w:rPr>
              <w:t>Criteria</w:t>
            </w:r>
          </w:p>
        </w:tc>
        <w:tc>
          <w:tcPr>
            <w:tcW w:w="5660" w:type="dxa"/>
            <w:tcBorders>
              <w:top w:val="single" w:sz="4" w:space="0" w:color="1F3864"/>
              <w:left w:val="single" w:sz="4" w:space="0" w:color="1F3864"/>
              <w:bottom w:val="single" w:sz="4" w:space="0" w:color="1F3864"/>
              <w:right w:val="single" w:sz="4" w:space="0" w:color="1F3864"/>
            </w:tcBorders>
            <w:shd w:val="clear" w:color="auto" w:fill="1F3864"/>
            <w:tcMar>
              <w:top w:w="42" w:type="dxa"/>
              <w:left w:w="76" w:type="dxa"/>
              <w:bottom w:w="42" w:type="dxa"/>
              <w:right w:w="76" w:type="dxa"/>
            </w:tcMar>
          </w:tcPr>
          <w:p w14:paraId="04B9812D" w14:textId="77777777" w:rsidR="00075DA3" w:rsidRDefault="787CF53B" w:rsidP="787CF53B">
            <w:pPr>
              <w:rPr>
                <w:rFonts w:ascii="Calibri" w:eastAsia="Calibri" w:hAnsi="Calibri" w:cs="Calibri"/>
                <w:b/>
                <w:bCs/>
                <w:color w:val="FFFFFF" w:themeColor="background1"/>
                <w:sz w:val="19"/>
                <w:szCs w:val="19"/>
              </w:rPr>
            </w:pPr>
            <w:r w:rsidRPr="787CF53B">
              <w:rPr>
                <w:rFonts w:ascii="Calibri" w:eastAsia="Calibri" w:hAnsi="Calibri" w:cs="Calibri"/>
                <w:b/>
                <w:bCs/>
                <w:color w:val="FFFFFF" w:themeColor="background1"/>
                <w:sz w:val="19"/>
                <w:szCs w:val="19"/>
              </w:rPr>
              <w:t>Elaboration &amp; Documentation</w:t>
            </w:r>
          </w:p>
        </w:tc>
      </w:tr>
      <w:tr w:rsidR="00075DA3" w14:paraId="5282B3F9" w14:textId="77777777" w:rsidTr="7485AFA9">
        <w:trPr>
          <w:jc w:val="center"/>
        </w:trPr>
        <w:tc>
          <w:tcPr>
            <w:tcW w:w="5025" w:type="dxa"/>
            <w:tcBorders>
              <w:top w:val="single" w:sz="4" w:space="0" w:color="D9E2F3"/>
              <w:left w:val="single" w:sz="4" w:space="0" w:color="D9E2F3"/>
              <w:bottom w:val="single" w:sz="4" w:space="0" w:color="D9E2F3"/>
              <w:right w:val="single" w:sz="4" w:space="0" w:color="D9E2F3"/>
            </w:tcBorders>
            <w:shd w:val="clear" w:color="auto" w:fill="F8FBFE"/>
            <w:tcMar>
              <w:top w:w="36" w:type="dxa"/>
              <w:left w:w="66" w:type="dxa"/>
              <w:bottom w:w="36" w:type="dxa"/>
              <w:right w:w="66" w:type="dxa"/>
            </w:tcMar>
          </w:tcPr>
          <w:p w14:paraId="063F7AE3" w14:textId="77777777" w:rsidR="00075DA3" w:rsidRDefault="787CF53B" w:rsidP="787CF53B">
            <w:pPr>
              <w:spacing w:after="20"/>
              <w:rPr>
                <w:rFonts w:ascii="Calibri" w:eastAsia="Calibri" w:hAnsi="Calibri" w:cs="Calibri"/>
                <w:b/>
                <w:bCs/>
                <w:color w:val="1F3864"/>
                <w:sz w:val="19"/>
                <w:szCs w:val="19"/>
              </w:rPr>
            </w:pPr>
            <w:r w:rsidRPr="787CF53B">
              <w:rPr>
                <w:rFonts w:ascii="Calibri" w:eastAsia="Calibri" w:hAnsi="Calibri" w:cs="Calibri"/>
                <w:b/>
                <w:bCs/>
                <w:color w:val="1F3864"/>
                <w:sz w:val="19"/>
                <w:szCs w:val="19"/>
              </w:rPr>
              <w:t>Purposeful Design &amp; Academic Rigor</w:t>
            </w:r>
          </w:p>
          <w:p w14:paraId="213AB2CE" w14:textId="552A78CA" w:rsidR="00075DA3" w:rsidRDefault="787CF53B" w:rsidP="7485AFA9">
            <w:pPr>
              <w:spacing w:after="0" w:line="240" w:lineRule="auto"/>
              <w:rPr>
                <w:rFonts w:ascii="Calibri" w:eastAsia="Calibri" w:hAnsi="Calibri" w:cs="Calibri"/>
                <w:color w:val="000000" w:themeColor="text1"/>
                <w:sz w:val="19"/>
                <w:szCs w:val="19"/>
              </w:rPr>
            </w:pPr>
            <w:r w:rsidRPr="7485AFA9">
              <w:rPr>
                <w:rFonts w:ascii="Calibri" w:eastAsia="Calibri" w:hAnsi="Calibri" w:cs="Calibri"/>
                <w:color w:val="000000" w:themeColor="text1"/>
                <w:sz w:val="19"/>
                <w:szCs w:val="19"/>
              </w:rPr>
              <w:t xml:space="preserve">The course is intentionally designed, academically rigorous, and aligned with course and program learning outcomes. Students engage in structured ePortfolio activities that guide the collection, analysis, organization, reflection, and presentation of learning over time. </w:t>
            </w:r>
          </w:p>
        </w:tc>
        <w:tc>
          <w:tcPr>
            <w:tcW w:w="5660" w:type="dxa"/>
            <w:tcBorders>
              <w:top w:val="single" w:sz="4" w:space="0" w:color="D9E2F3"/>
              <w:left w:val="single" w:sz="4" w:space="0" w:color="D9E2F3"/>
              <w:bottom w:val="single" w:sz="4" w:space="0" w:color="D9E2F3"/>
              <w:right w:val="single" w:sz="4" w:space="0" w:color="D9E2F3"/>
            </w:tcBorders>
            <w:shd w:val="clear" w:color="auto" w:fill="F8FBFE"/>
            <w:tcMar>
              <w:top w:w="36" w:type="dxa"/>
              <w:left w:w="66" w:type="dxa"/>
              <w:bottom w:w="36" w:type="dxa"/>
              <w:right w:w="66" w:type="dxa"/>
            </w:tcMar>
          </w:tcPr>
          <w:p w14:paraId="463885AD" w14:textId="77777777" w:rsidR="00075DA3" w:rsidRDefault="787CF53B" w:rsidP="787CF53B">
            <w:pPr>
              <w:spacing w:after="20" w:line="240" w:lineRule="auto"/>
              <w:rPr>
                <w:rFonts w:ascii="Calibri" w:eastAsia="Calibri" w:hAnsi="Calibri" w:cs="Calibri"/>
                <w:sz w:val="19"/>
                <w:szCs w:val="19"/>
              </w:rPr>
            </w:pPr>
            <w:r w:rsidRPr="787CF53B">
              <w:rPr>
                <w:rFonts w:ascii="Calibri" w:eastAsia="Calibri" w:hAnsi="Calibri" w:cs="Calibri"/>
                <w:sz w:val="19"/>
                <w:szCs w:val="19"/>
              </w:rPr>
              <w:t>Students complete an eight-week MBA capstone course centered on creating an ePortfolio. The course sequence includes a career development plan, career search, artifact assignments, ePortfolio construction, peer critique, and a final reflection paper aligned to course and learning objectives.</w:t>
            </w:r>
          </w:p>
          <w:p w14:paraId="457635F7" w14:textId="77777777" w:rsidR="00075DA3" w:rsidRDefault="787CF53B" w:rsidP="787CF53B">
            <w:pPr>
              <w:spacing w:before="20" w:after="0" w:line="240" w:lineRule="auto"/>
              <w:rPr>
                <w:rFonts w:ascii="Calibri" w:eastAsia="Calibri" w:hAnsi="Calibri" w:cs="Calibri"/>
                <w:b/>
                <w:bCs/>
                <w:color w:val="595959" w:themeColor="text1" w:themeTint="A6"/>
                <w:sz w:val="19"/>
                <w:szCs w:val="19"/>
              </w:rPr>
            </w:pPr>
            <w:r w:rsidRPr="787CF53B">
              <w:rPr>
                <w:rFonts w:ascii="Calibri" w:eastAsia="Calibri" w:hAnsi="Calibri" w:cs="Calibri"/>
                <w:b/>
                <w:bCs/>
                <w:color w:val="595959" w:themeColor="text1" w:themeTint="A6"/>
                <w:sz w:val="19"/>
                <w:szCs w:val="19"/>
              </w:rPr>
              <w:t>Documentation: Course Description (p. 1); Course Scope (p. 1); Course Objectives CO1-CO8 (p. 2); Learning Objectives LO1-LO3 (p. 2); Weekly Course Outline (pp. 2-4); Grading Structure (p. 4).</w:t>
            </w:r>
          </w:p>
        </w:tc>
      </w:tr>
      <w:tr w:rsidR="00075DA3" w14:paraId="2A972AF8" w14:textId="77777777" w:rsidTr="7485AFA9">
        <w:trPr>
          <w:jc w:val="center"/>
        </w:trPr>
        <w:tc>
          <w:tcPr>
            <w:tcW w:w="502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6" w:type="dxa"/>
              <w:left w:w="66" w:type="dxa"/>
              <w:bottom w:w="36" w:type="dxa"/>
              <w:right w:w="66" w:type="dxa"/>
            </w:tcMar>
          </w:tcPr>
          <w:p w14:paraId="35B037B1" w14:textId="77777777" w:rsidR="00075DA3" w:rsidRDefault="787CF53B" w:rsidP="787CF53B">
            <w:pPr>
              <w:spacing w:after="20"/>
              <w:rPr>
                <w:rFonts w:ascii="Calibri" w:eastAsia="Calibri" w:hAnsi="Calibri" w:cs="Calibri"/>
                <w:b/>
                <w:bCs/>
                <w:color w:val="1F3864"/>
                <w:sz w:val="19"/>
                <w:szCs w:val="19"/>
              </w:rPr>
            </w:pPr>
            <w:r w:rsidRPr="787CF53B">
              <w:rPr>
                <w:rFonts w:ascii="Calibri" w:eastAsia="Calibri" w:hAnsi="Calibri" w:cs="Calibri"/>
                <w:b/>
                <w:bCs/>
                <w:color w:val="1F3864"/>
                <w:sz w:val="19"/>
                <w:szCs w:val="19"/>
              </w:rPr>
              <w:t>Integration &amp; Synthesis of Learning</w:t>
            </w:r>
          </w:p>
          <w:p w14:paraId="44F28FF7" w14:textId="5331317D" w:rsidR="00075DA3" w:rsidRDefault="787CF53B" w:rsidP="7485AFA9">
            <w:pPr>
              <w:spacing w:after="0" w:line="240" w:lineRule="auto"/>
              <w:rPr>
                <w:rFonts w:ascii="Calibri" w:eastAsia="Calibri" w:hAnsi="Calibri" w:cs="Calibri"/>
                <w:color w:val="000000" w:themeColor="text1"/>
                <w:sz w:val="19"/>
                <w:szCs w:val="19"/>
              </w:rPr>
            </w:pPr>
            <w:r w:rsidRPr="7485AFA9">
              <w:rPr>
                <w:rFonts w:ascii="Calibri" w:eastAsia="Calibri" w:hAnsi="Calibri" w:cs="Calibri"/>
                <w:color w:val="000000" w:themeColor="text1"/>
                <w:sz w:val="19"/>
                <w:szCs w:val="19"/>
              </w:rPr>
              <w:t>Students intentionally connect, organize, and synthesize learning from courses, co-curricular activities, professional experiences, and personal development. The ePortfolio provides opportunities for students to make meaning of their learning, demonstrate growth, and connect experiences across academic, professional, civic, and personal contexts.</w:t>
            </w:r>
          </w:p>
        </w:tc>
        <w:tc>
          <w:tcPr>
            <w:tcW w:w="566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6" w:type="dxa"/>
              <w:left w:w="66" w:type="dxa"/>
              <w:bottom w:w="36" w:type="dxa"/>
              <w:right w:w="66" w:type="dxa"/>
            </w:tcMar>
          </w:tcPr>
          <w:p w14:paraId="4A73EADC" w14:textId="77777777" w:rsidR="00075DA3" w:rsidRDefault="787CF53B" w:rsidP="787CF53B">
            <w:pPr>
              <w:spacing w:after="20" w:line="240" w:lineRule="auto"/>
              <w:rPr>
                <w:rFonts w:ascii="Calibri" w:eastAsia="Calibri" w:hAnsi="Calibri" w:cs="Calibri"/>
                <w:sz w:val="19"/>
                <w:szCs w:val="19"/>
              </w:rPr>
            </w:pPr>
            <w:r w:rsidRPr="787CF53B">
              <w:rPr>
                <w:rFonts w:ascii="Calibri" w:eastAsia="Calibri" w:hAnsi="Calibri" w:cs="Calibri"/>
                <w:sz w:val="19"/>
                <w:szCs w:val="19"/>
              </w:rPr>
              <w:t>Students compile, revise, and organize artifacts from previous MBA coursework into an ePortfolio. The ePortfolio is designed to showcase skills, knowledge, real-world application, educational growth, and mastery of MBA program objectives through selected artifacts and a scholarly reflection paper.</w:t>
            </w:r>
          </w:p>
          <w:p w14:paraId="12157489" w14:textId="77777777" w:rsidR="00075DA3" w:rsidRDefault="787CF53B" w:rsidP="787CF53B">
            <w:pPr>
              <w:spacing w:before="20" w:after="0" w:line="240" w:lineRule="auto"/>
              <w:rPr>
                <w:rFonts w:ascii="Calibri" w:eastAsia="Calibri" w:hAnsi="Calibri" w:cs="Calibri"/>
                <w:b/>
                <w:bCs/>
                <w:color w:val="595959" w:themeColor="text1" w:themeTint="A6"/>
                <w:sz w:val="19"/>
                <w:szCs w:val="19"/>
              </w:rPr>
            </w:pPr>
            <w:r w:rsidRPr="787CF53B">
              <w:rPr>
                <w:rFonts w:ascii="Calibri" w:eastAsia="Calibri" w:hAnsi="Calibri" w:cs="Calibri"/>
                <w:b/>
                <w:bCs/>
                <w:color w:val="595959" w:themeColor="text1" w:themeTint="A6"/>
                <w:sz w:val="19"/>
                <w:szCs w:val="19"/>
              </w:rPr>
              <w:t>Documentation: Course Description (p. 1); Course Scope (p. 1); Course Objectives CO4, CO5, and CO7 (p. 2); Learning Objectives LO2-LO3 (p. 2); Weeks 2-5 Artifact and ePortfolio Assignments (pp. 3-4).</w:t>
            </w:r>
          </w:p>
        </w:tc>
      </w:tr>
      <w:tr w:rsidR="00075DA3" w14:paraId="334CC51E" w14:textId="77777777" w:rsidTr="7485AFA9">
        <w:trPr>
          <w:jc w:val="center"/>
        </w:trPr>
        <w:tc>
          <w:tcPr>
            <w:tcW w:w="5025" w:type="dxa"/>
            <w:tcBorders>
              <w:top w:val="single" w:sz="4" w:space="0" w:color="D9E2F3"/>
              <w:left w:val="single" w:sz="4" w:space="0" w:color="D9E2F3"/>
              <w:bottom w:val="single" w:sz="4" w:space="0" w:color="D9E2F3"/>
              <w:right w:val="single" w:sz="4" w:space="0" w:color="D9E2F3"/>
            </w:tcBorders>
            <w:shd w:val="clear" w:color="auto" w:fill="F8FBFE"/>
            <w:tcMar>
              <w:top w:w="36" w:type="dxa"/>
              <w:left w:w="66" w:type="dxa"/>
              <w:bottom w:w="36" w:type="dxa"/>
              <w:right w:w="66" w:type="dxa"/>
            </w:tcMar>
          </w:tcPr>
          <w:p w14:paraId="2A0B4763" w14:textId="77777777" w:rsidR="00075DA3" w:rsidRDefault="787CF53B" w:rsidP="787CF53B">
            <w:pPr>
              <w:spacing w:after="20"/>
              <w:rPr>
                <w:rFonts w:ascii="Calibri" w:eastAsia="Calibri" w:hAnsi="Calibri" w:cs="Calibri"/>
                <w:b/>
                <w:bCs/>
                <w:color w:val="1F3864"/>
                <w:sz w:val="19"/>
                <w:szCs w:val="19"/>
              </w:rPr>
            </w:pPr>
            <w:r w:rsidRPr="787CF53B">
              <w:rPr>
                <w:rFonts w:ascii="Calibri" w:eastAsia="Calibri" w:hAnsi="Calibri" w:cs="Calibri"/>
                <w:b/>
                <w:bCs/>
                <w:color w:val="1F3864"/>
                <w:sz w:val="19"/>
                <w:szCs w:val="19"/>
              </w:rPr>
              <w:t>Curation &amp; Identity Development</w:t>
            </w:r>
          </w:p>
          <w:p w14:paraId="40C6E48A" w14:textId="256B3222" w:rsidR="00075DA3" w:rsidRDefault="787CF53B" w:rsidP="7485AFA9">
            <w:pPr>
              <w:spacing w:after="0" w:line="240" w:lineRule="auto"/>
              <w:rPr>
                <w:rFonts w:ascii="Calibri" w:eastAsia="Calibri" w:hAnsi="Calibri" w:cs="Calibri"/>
                <w:color w:val="000000" w:themeColor="text1"/>
                <w:sz w:val="19"/>
                <w:szCs w:val="19"/>
              </w:rPr>
            </w:pPr>
            <w:r w:rsidRPr="7485AFA9">
              <w:rPr>
                <w:rFonts w:ascii="Calibri" w:eastAsia="Calibri" w:hAnsi="Calibri" w:cs="Calibri"/>
                <w:color w:val="000000" w:themeColor="text1"/>
                <w:sz w:val="19"/>
                <w:szCs w:val="19"/>
              </w:rPr>
              <w:t xml:space="preserve">Students curate artifacts, experiences, and evidence in ways that communicate learning, growth, and achievement. Through the process of curation, students develop a clearer understanding of their strengths, values, goals, and academic, professional, or personal identity. </w:t>
            </w:r>
          </w:p>
        </w:tc>
        <w:tc>
          <w:tcPr>
            <w:tcW w:w="5660" w:type="dxa"/>
            <w:tcBorders>
              <w:top w:val="single" w:sz="4" w:space="0" w:color="D9E2F3"/>
              <w:left w:val="single" w:sz="4" w:space="0" w:color="D9E2F3"/>
              <w:bottom w:val="single" w:sz="4" w:space="0" w:color="D9E2F3"/>
              <w:right w:val="single" w:sz="4" w:space="0" w:color="D9E2F3"/>
            </w:tcBorders>
            <w:shd w:val="clear" w:color="auto" w:fill="F8FBFE"/>
            <w:tcMar>
              <w:top w:w="36" w:type="dxa"/>
              <w:left w:w="66" w:type="dxa"/>
              <w:bottom w:w="36" w:type="dxa"/>
              <w:right w:w="66" w:type="dxa"/>
            </w:tcMar>
          </w:tcPr>
          <w:p w14:paraId="75D7ACF0" w14:textId="77777777" w:rsidR="00075DA3" w:rsidRDefault="787CF53B" w:rsidP="787CF53B">
            <w:pPr>
              <w:spacing w:after="20" w:line="240" w:lineRule="auto"/>
              <w:rPr>
                <w:rFonts w:ascii="Calibri" w:eastAsia="Calibri" w:hAnsi="Calibri" w:cs="Calibri"/>
                <w:sz w:val="19"/>
                <w:szCs w:val="19"/>
              </w:rPr>
            </w:pPr>
            <w:r w:rsidRPr="787CF53B">
              <w:rPr>
                <w:rFonts w:ascii="Calibri" w:eastAsia="Calibri" w:hAnsi="Calibri" w:cs="Calibri"/>
                <w:sz w:val="19"/>
                <w:szCs w:val="19"/>
              </w:rPr>
              <w:t>Students create a career development plan, conduct a career search, revise program artifacts, and organize selected work within an ePortfolio. Portfolio activities require students to explain educational growth, professional skills, future goals, and how selected artifacts support post-graduate professional activity.</w:t>
            </w:r>
          </w:p>
          <w:p w14:paraId="3AD3B79B" w14:textId="77777777" w:rsidR="00075DA3" w:rsidRDefault="787CF53B" w:rsidP="787CF53B">
            <w:pPr>
              <w:spacing w:before="20" w:after="0" w:line="240" w:lineRule="auto"/>
              <w:rPr>
                <w:rFonts w:ascii="Calibri" w:eastAsia="Calibri" w:hAnsi="Calibri" w:cs="Calibri"/>
                <w:b/>
                <w:bCs/>
                <w:color w:val="595959" w:themeColor="text1" w:themeTint="A6"/>
                <w:sz w:val="19"/>
                <w:szCs w:val="19"/>
              </w:rPr>
            </w:pPr>
            <w:r w:rsidRPr="787CF53B">
              <w:rPr>
                <w:rFonts w:ascii="Calibri" w:eastAsia="Calibri" w:hAnsi="Calibri" w:cs="Calibri"/>
                <w:b/>
                <w:bCs/>
                <w:color w:val="595959" w:themeColor="text1" w:themeTint="A6"/>
                <w:sz w:val="19"/>
                <w:szCs w:val="19"/>
              </w:rPr>
              <w:t>Documentation: Course Description (p. 1); Course Scope (p. 1); Course Objectives CO1, CO2, CO5, and CO8 (p. 2); Learning Objectives LO1-LO3 (p. 2); Week 1 Career Development Plan and Weeks 2-5 Artifact/ePortfolio Assignments (pp. 2-4).</w:t>
            </w:r>
          </w:p>
        </w:tc>
      </w:tr>
      <w:tr w:rsidR="00075DA3" w14:paraId="09C56694" w14:textId="77777777" w:rsidTr="7485AFA9">
        <w:trPr>
          <w:jc w:val="center"/>
        </w:trPr>
        <w:tc>
          <w:tcPr>
            <w:tcW w:w="502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6" w:type="dxa"/>
              <w:left w:w="66" w:type="dxa"/>
              <w:bottom w:w="36" w:type="dxa"/>
              <w:right w:w="66" w:type="dxa"/>
            </w:tcMar>
          </w:tcPr>
          <w:p w14:paraId="09AA0814" w14:textId="77777777" w:rsidR="00075DA3" w:rsidRDefault="787CF53B" w:rsidP="787CF53B">
            <w:pPr>
              <w:spacing w:after="20"/>
              <w:rPr>
                <w:rFonts w:ascii="Calibri" w:eastAsia="Calibri" w:hAnsi="Calibri" w:cs="Calibri"/>
                <w:b/>
                <w:bCs/>
                <w:color w:val="1F3864"/>
                <w:sz w:val="19"/>
                <w:szCs w:val="19"/>
              </w:rPr>
            </w:pPr>
            <w:r w:rsidRPr="787CF53B">
              <w:rPr>
                <w:rFonts w:ascii="Calibri" w:eastAsia="Calibri" w:hAnsi="Calibri" w:cs="Calibri"/>
                <w:b/>
                <w:bCs/>
                <w:color w:val="1F3864"/>
                <w:sz w:val="19"/>
                <w:szCs w:val="19"/>
              </w:rPr>
              <w:t>Structured Reflection</w:t>
            </w:r>
          </w:p>
          <w:p w14:paraId="3C639082" w14:textId="576C39F1" w:rsidR="00075DA3" w:rsidRDefault="787CF53B" w:rsidP="787CF53B">
            <w:pPr>
              <w:spacing w:after="0" w:line="240" w:lineRule="auto"/>
            </w:pPr>
            <w:r w:rsidRPr="7485AFA9">
              <w:rPr>
                <w:rFonts w:ascii="Calibri" w:eastAsia="Calibri" w:hAnsi="Calibri" w:cs="Calibri"/>
                <w:color w:val="000000" w:themeColor="text1"/>
                <w:sz w:val="19"/>
                <w:szCs w:val="19"/>
              </w:rPr>
              <w:t xml:space="preserve">Students engage in structured reflection throughout the course to examine learning, experiences, growth, and future goals. Reflection activities support meaning-making, integration of learning, identity development, and continuous improvement of the ePortfolio. </w:t>
            </w:r>
          </w:p>
        </w:tc>
        <w:tc>
          <w:tcPr>
            <w:tcW w:w="566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6" w:type="dxa"/>
              <w:left w:w="66" w:type="dxa"/>
              <w:bottom w:w="36" w:type="dxa"/>
              <w:right w:w="66" w:type="dxa"/>
            </w:tcMar>
          </w:tcPr>
          <w:p w14:paraId="383398E1" w14:textId="77777777" w:rsidR="00075DA3" w:rsidRDefault="787CF53B" w:rsidP="787CF53B">
            <w:pPr>
              <w:spacing w:after="20" w:line="240" w:lineRule="auto"/>
              <w:rPr>
                <w:rFonts w:ascii="Calibri" w:eastAsia="Calibri" w:hAnsi="Calibri" w:cs="Calibri"/>
                <w:sz w:val="19"/>
                <w:szCs w:val="19"/>
              </w:rPr>
            </w:pPr>
            <w:r w:rsidRPr="787CF53B">
              <w:rPr>
                <w:rFonts w:ascii="Calibri" w:eastAsia="Calibri" w:hAnsi="Calibri" w:cs="Calibri"/>
                <w:sz w:val="19"/>
                <w:szCs w:val="19"/>
              </w:rPr>
              <w:t>The final scholarly reflection paper requires students to describe ePortfolio artifacts and explain how they demonstrate skills, knowledge, real-world application, and mastery of program objectives. Students also explain professional growth attained during the MBA program or describe professional skills to a potential employer.</w:t>
            </w:r>
          </w:p>
          <w:p w14:paraId="4F896D1E" w14:textId="77777777" w:rsidR="00075DA3" w:rsidRDefault="787CF53B" w:rsidP="787CF53B">
            <w:pPr>
              <w:spacing w:before="20" w:after="0" w:line="240" w:lineRule="auto"/>
              <w:rPr>
                <w:rFonts w:ascii="Calibri" w:eastAsia="Calibri" w:hAnsi="Calibri" w:cs="Calibri"/>
                <w:b/>
                <w:bCs/>
                <w:color w:val="595959" w:themeColor="text1" w:themeTint="A6"/>
                <w:sz w:val="19"/>
                <w:szCs w:val="19"/>
              </w:rPr>
            </w:pPr>
            <w:r w:rsidRPr="787CF53B">
              <w:rPr>
                <w:rFonts w:ascii="Calibri" w:eastAsia="Calibri" w:hAnsi="Calibri" w:cs="Calibri"/>
                <w:b/>
                <w:bCs/>
                <w:color w:val="595959" w:themeColor="text1" w:themeTint="A6"/>
                <w:sz w:val="19"/>
                <w:szCs w:val="19"/>
              </w:rPr>
              <w:t>Documentation: Course Objectives CO7 and CO8 (p. 2); Learning Objective LO3 (p. 2); Week 7-8 Learning Outcomes (p. 4); Week 8 Final Reflection Paper in Grading Structure (p. 4).</w:t>
            </w:r>
          </w:p>
        </w:tc>
      </w:tr>
      <w:tr w:rsidR="00075DA3" w14:paraId="188774D6" w14:textId="77777777" w:rsidTr="7485AFA9">
        <w:trPr>
          <w:jc w:val="center"/>
        </w:trPr>
        <w:tc>
          <w:tcPr>
            <w:tcW w:w="5025" w:type="dxa"/>
            <w:tcBorders>
              <w:top w:val="single" w:sz="4" w:space="0" w:color="D9E2F3"/>
              <w:left w:val="single" w:sz="4" w:space="0" w:color="D9E2F3"/>
              <w:bottom w:val="single" w:sz="4" w:space="0" w:color="D9E2F3"/>
              <w:right w:val="single" w:sz="4" w:space="0" w:color="D9E2F3"/>
            </w:tcBorders>
            <w:shd w:val="clear" w:color="auto" w:fill="F8FBFE"/>
            <w:tcMar>
              <w:top w:w="36" w:type="dxa"/>
              <w:left w:w="66" w:type="dxa"/>
              <w:bottom w:w="36" w:type="dxa"/>
              <w:right w:w="66" w:type="dxa"/>
            </w:tcMar>
          </w:tcPr>
          <w:p w14:paraId="1BF926BE" w14:textId="77777777" w:rsidR="00075DA3" w:rsidRDefault="787CF53B" w:rsidP="787CF53B">
            <w:pPr>
              <w:spacing w:after="20"/>
              <w:rPr>
                <w:rFonts w:ascii="Calibri" w:eastAsia="Calibri" w:hAnsi="Calibri" w:cs="Calibri"/>
                <w:b/>
                <w:bCs/>
                <w:color w:val="1F3864"/>
                <w:sz w:val="19"/>
                <w:szCs w:val="19"/>
              </w:rPr>
            </w:pPr>
            <w:r w:rsidRPr="787CF53B">
              <w:rPr>
                <w:rFonts w:ascii="Calibri" w:eastAsia="Calibri" w:hAnsi="Calibri" w:cs="Calibri"/>
                <w:b/>
                <w:bCs/>
                <w:color w:val="1F3864"/>
                <w:sz w:val="19"/>
                <w:szCs w:val="19"/>
              </w:rPr>
              <w:t>Feedback &amp; Iteration</w:t>
            </w:r>
          </w:p>
          <w:p w14:paraId="2197B796" w14:textId="2FCF67F3" w:rsidR="00075DA3" w:rsidRDefault="787CF53B" w:rsidP="7485AFA9">
            <w:pPr>
              <w:spacing w:after="0" w:line="240" w:lineRule="auto"/>
              <w:rPr>
                <w:rFonts w:ascii="Calibri" w:eastAsia="Calibri" w:hAnsi="Calibri" w:cs="Calibri"/>
                <w:color w:val="000000" w:themeColor="text1"/>
                <w:sz w:val="19"/>
                <w:szCs w:val="19"/>
              </w:rPr>
            </w:pPr>
            <w:r w:rsidRPr="7485AFA9">
              <w:rPr>
                <w:rFonts w:ascii="Calibri" w:eastAsia="Calibri" w:hAnsi="Calibri" w:cs="Calibri"/>
                <w:color w:val="000000" w:themeColor="text1"/>
                <w:sz w:val="19"/>
                <w:szCs w:val="19"/>
              </w:rPr>
              <w:t xml:space="preserve">Students receive ongoing feedback from faculty, peers, advisors, employers, or other stakeholders and use that feedback to improve artifacts, reflections, organization, and communication of learning. Iterative revision supports deeper reflection, stronger integration of learning, and a more effective presentation of learning for the intended audience. </w:t>
            </w:r>
          </w:p>
        </w:tc>
        <w:tc>
          <w:tcPr>
            <w:tcW w:w="5660" w:type="dxa"/>
            <w:tcBorders>
              <w:top w:val="single" w:sz="4" w:space="0" w:color="D9E2F3"/>
              <w:left w:val="single" w:sz="4" w:space="0" w:color="D9E2F3"/>
              <w:bottom w:val="single" w:sz="4" w:space="0" w:color="D9E2F3"/>
              <w:right w:val="single" w:sz="4" w:space="0" w:color="D9E2F3"/>
            </w:tcBorders>
            <w:shd w:val="clear" w:color="auto" w:fill="F8FBFE"/>
            <w:tcMar>
              <w:top w:w="36" w:type="dxa"/>
              <w:left w:w="66" w:type="dxa"/>
              <w:bottom w:w="36" w:type="dxa"/>
              <w:right w:w="66" w:type="dxa"/>
            </w:tcMar>
          </w:tcPr>
          <w:p w14:paraId="66618F0E" w14:textId="77777777" w:rsidR="00075DA3" w:rsidRDefault="787CF53B" w:rsidP="787CF53B">
            <w:pPr>
              <w:spacing w:after="20" w:line="240" w:lineRule="auto"/>
              <w:rPr>
                <w:rFonts w:ascii="Calibri" w:eastAsia="Calibri" w:hAnsi="Calibri" w:cs="Calibri"/>
                <w:sz w:val="19"/>
                <w:szCs w:val="19"/>
              </w:rPr>
            </w:pPr>
            <w:r w:rsidRPr="787CF53B">
              <w:rPr>
                <w:rFonts w:ascii="Calibri" w:eastAsia="Calibri" w:hAnsi="Calibri" w:cs="Calibri"/>
                <w:sz w:val="19"/>
                <w:szCs w:val="19"/>
              </w:rPr>
              <w:t>Students revise artifacts from previous coursework based on instructor feedback and complete a peer critique of an ePortfolio and pitch using an assigned rubric. Artifact revision occurs before the ePortfolio assignment, and peer critique provides structured feedback before final course completion.</w:t>
            </w:r>
          </w:p>
          <w:p w14:paraId="2811C8C0" w14:textId="77777777" w:rsidR="00075DA3" w:rsidRDefault="787CF53B" w:rsidP="787CF53B">
            <w:pPr>
              <w:spacing w:before="20" w:after="0" w:line="240" w:lineRule="auto"/>
              <w:rPr>
                <w:rFonts w:ascii="Calibri" w:eastAsia="Calibri" w:hAnsi="Calibri" w:cs="Calibri"/>
                <w:b/>
                <w:bCs/>
                <w:color w:val="595959" w:themeColor="text1" w:themeTint="A6"/>
                <w:sz w:val="19"/>
                <w:szCs w:val="19"/>
              </w:rPr>
            </w:pPr>
            <w:r w:rsidRPr="787CF53B">
              <w:rPr>
                <w:rFonts w:ascii="Calibri" w:eastAsia="Calibri" w:hAnsi="Calibri" w:cs="Calibri"/>
                <w:b/>
                <w:bCs/>
                <w:color w:val="595959" w:themeColor="text1" w:themeTint="A6"/>
                <w:sz w:val="19"/>
                <w:szCs w:val="19"/>
              </w:rPr>
              <w:t>Documentation: Course Objectives CO4 and CO6 (p. 2); Weeks 2-4 Artifact Assignments (pp. 3-4); Week 5 ePortfolio Assignment (p. 4); Week 6 Peer Critique Assignment (p. 4); Grading Structure (p. 4).</w:t>
            </w:r>
          </w:p>
        </w:tc>
      </w:tr>
      <w:tr w:rsidR="00075DA3" w14:paraId="466E4D64" w14:textId="77777777" w:rsidTr="7485AFA9">
        <w:trPr>
          <w:jc w:val="center"/>
        </w:trPr>
        <w:tc>
          <w:tcPr>
            <w:tcW w:w="502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6" w:type="dxa"/>
              <w:left w:w="66" w:type="dxa"/>
              <w:bottom w:w="36" w:type="dxa"/>
              <w:right w:w="66" w:type="dxa"/>
            </w:tcMar>
          </w:tcPr>
          <w:p w14:paraId="0F4702D7" w14:textId="09BD1618" w:rsidR="7485AFA9" w:rsidRDefault="7485AFA9" w:rsidP="7485AFA9">
            <w:pPr>
              <w:spacing w:after="20"/>
              <w:rPr>
                <w:rFonts w:ascii="Calibri" w:eastAsia="Calibri" w:hAnsi="Calibri" w:cs="Calibri"/>
                <w:b/>
                <w:bCs/>
                <w:color w:val="1F3864"/>
                <w:sz w:val="19"/>
                <w:szCs w:val="19"/>
              </w:rPr>
            </w:pPr>
          </w:p>
          <w:p w14:paraId="7CC6A011" w14:textId="3ED98ED2" w:rsidR="7485AFA9" w:rsidRDefault="7485AFA9" w:rsidP="7485AFA9">
            <w:pPr>
              <w:spacing w:after="20"/>
              <w:rPr>
                <w:rFonts w:ascii="Calibri" w:eastAsia="Calibri" w:hAnsi="Calibri" w:cs="Calibri"/>
                <w:b/>
                <w:bCs/>
                <w:color w:val="1F3864"/>
                <w:sz w:val="19"/>
                <w:szCs w:val="19"/>
              </w:rPr>
            </w:pPr>
          </w:p>
          <w:p w14:paraId="082D915F" w14:textId="77777777" w:rsidR="00075DA3" w:rsidRDefault="787CF53B" w:rsidP="787CF53B">
            <w:pPr>
              <w:spacing w:after="20"/>
              <w:rPr>
                <w:rFonts w:ascii="Calibri" w:eastAsia="Calibri" w:hAnsi="Calibri" w:cs="Calibri"/>
                <w:b/>
                <w:bCs/>
                <w:color w:val="1F3864"/>
                <w:sz w:val="19"/>
                <w:szCs w:val="19"/>
              </w:rPr>
            </w:pPr>
            <w:r w:rsidRPr="787CF53B">
              <w:rPr>
                <w:rFonts w:ascii="Calibri" w:eastAsia="Calibri" w:hAnsi="Calibri" w:cs="Calibri"/>
                <w:b/>
                <w:bCs/>
                <w:color w:val="1F3864"/>
                <w:sz w:val="19"/>
                <w:szCs w:val="19"/>
              </w:rPr>
              <w:t>Demonstration of Learning</w:t>
            </w:r>
          </w:p>
          <w:p w14:paraId="28519E45" w14:textId="64A80A0D" w:rsidR="00075DA3" w:rsidRDefault="787CF53B" w:rsidP="7485AFA9">
            <w:pPr>
              <w:spacing w:after="0" w:line="240" w:lineRule="auto"/>
              <w:rPr>
                <w:rFonts w:ascii="Calibri" w:eastAsia="Calibri" w:hAnsi="Calibri" w:cs="Calibri"/>
                <w:color w:val="000000" w:themeColor="text1"/>
                <w:sz w:val="19"/>
                <w:szCs w:val="19"/>
              </w:rPr>
            </w:pPr>
            <w:r w:rsidRPr="7485AFA9">
              <w:rPr>
                <w:rFonts w:ascii="Calibri" w:eastAsia="Calibri" w:hAnsi="Calibri" w:cs="Calibri"/>
                <w:color w:val="000000" w:themeColor="text1"/>
                <w:sz w:val="19"/>
                <w:szCs w:val="19"/>
              </w:rPr>
              <w:t xml:space="preserve">Students communicate and demonstrate learning through a curated collection of artifacts, reflections, and evidence that showcase growth, achievement, and learning outcomes. The ePortfolio provides opportunities for students to make learning visible, communicate accomplishments to intended audiences, and demonstrate readiness for future academic, professional, civic, or personal goals. </w:t>
            </w:r>
          </w:p>
        </w:tc>
        <w:tc>
          <w:tcPr>
            <w:tcW w:w="566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6" w:type="dxa"/>
              <w:left w:w="66" w:type="dxa"/>
              <w:bottom w:w="36" w:type="dxa"/>
              <w:right w:w="66" w:type="dxa"/>
            </w:tcMar>
          </w:tcPr>
          <w:p w14:paraId="707A97D8" w14:textId="29DBDF88" w:rsidR="7485AFA9" w:rsidRDefault="7485AFA9" w:rsidP="7485AFA9">
            <w:pPr>
              <w:spacing w:after="20" w:line="240" w:lineRule="auto"/>
              <w:rPr>
                <w:rFonts w:ascii="Calibri" w:eastAsia="Calibri" w:hAnsi="Calibri" w:cs="Calibri"/>
                <w:sz w:val="19"/>
                <w:szCs w:val="19"/>
              </w:rPr>
            </w:pPr>
          </w:p>
          <w:p w14:paraId="744AA14E" w14:textId="77777777" w:rsidR="00075DA3" w:rsidRDefault="787CF53B" w:rsidP="787CF53B">
            <w:pPr>
              <w:spacing w:after="20" w:line="240" w:lineRule="auto"/>
              <w:rPr>
                <w:rFonts w:ascii="Calibri" w:eastAsia="Calibri" w:hAnsi="Calibri" w:cs="Calibri"/>
                <w:sz w:val="19"/>
                <w:szCs w:val="19"/>
              </w:rPr>
            </w:pPr>
            <w:r w:rsidRPr="787CF53B">
              <w:rPr>
                <w:rFonts w:ascii="Calibri" w:eastAsia="Calibri" w:hAnsi="Calibri" w:cs="Calibri"/>
                <w:sz w:val="19"/>
                <w:szCs w:val="19"/>
              </w:rPr>
              <w:t>The completed ePortfolio incorporates revised artifacts from prior MBA coursework, a career development plan, evidence aligned with program objectives, and a final scholarly reflection paper. Students submit the completed ePortfolio as a major course deliverable demonstrating achievement of MBA program outcomes.</w:t>
            </w:r>
          </w:p>
          <w:p w14:paraId="3ED56A99" w14:textId="77777777" w:rsidR="00075DA3" w:rsidRDefault="787CF53B" w:rsidP="787CF53B">
            <w:pPr>
              <w:spacing w:before="20" w:after="0" w:line="240" w:lineRule="auto"/>
              <w:rPr>
                <w:rFonts w:ascii="Calibri" w:eastAsia="Calibri" w:hAnsi="Calibri" w:cs="Calibri"/>
                <w:b/>
                <w:bCs/>
                <w:color w:val="595959" w:themeColor="text1" w:themeTint="A6"/>
                <w:sz w:val="19"/>
                <w:szCs w:val="19"/>
              </w:rPr>
            </w:pPr>
            <w:r w:rsidRPr="787CF53B">
              <w:rPr>
                <w:rFonts w:ascii="Calibri" w:eastAsia="Calibri" w:hAnsi="Calibri" w:cs="Calibri"/>
                <w:b/>
                <w:bCs/>
                <w:color w:val="595959" w:themeColor="text1" w:themeTint="A6"/>
                <w:sz w:val="19"/>
                <w:szCs w:val="19"/>
              </w:rPr>
              <w:t>Documentation: Course Description (p. 1); Course Objectives CO1, CO5, CO7, and CO8 (p. 2); Learning Objectives LO1-LO3 (p. 2); Week 5 ePortfolio Assignment (p. 4); Week 8 Final Reflection Paper (p. 4).</w:t>
            </w:r>
          </w:p>
        </w:tc>
      </w:tr>
      <w:tr w:rsidR="00075DA3" w14:paraId="2B4C1B76" w14:textId="77777777" w:rsidTr="7485AFA9">
        <w:trPr>
          <w:jc w:val="center"/>
        </w:trPr>
        <w:tc>
          <w:tcPr>
            <w:tcW w:w="5025" w:type="dxa"/>
            <w:tcBorders>
              <w:top w:val="single" w:sz="4" w:space="0" w:color="D9E2F3"/>
              <w:left w:val="single" w:sz="4" w:space="0" w:color="D9E2F3"/>
              <w:bottom w:val="single" w:sz="4" w:space="0" w:color="D9E2F3"/>
              <w:right w:val="single" w:sz="4" w:space="0" w:color="D9E2F3"/>
            </w:tcBorders>
            <w:shd w:val="clear" w:color="auto" w:fill="F8FBFE"/>
            <w:tcMar>
              <w:top w:w="36" w:type="dxa"/>
              <w:left w:w="66" w:type="dxa"/>
              <w:bottom w:w="36" w:type="dxa"/>
              <w:right w:w="66" w:type="dxa"/>
            </w:tcMar>
          </w:tcPr>
          <w:p w14:paraId="7B6604B2" w14:textId="77777777" w:rsidR="00075DA3" w:rsidRDefault="787CF53B" w:rsidP="787CF53B">
            <w:pPr>
              <w:spacing w:after="20"/>
              <w:rPr>
                <w:rFonts w:ascii="Calibri" w:eastAsia="Calibri" w:hAnsi="Calibri" w:cs="Calibri"/>
                <w:b/>
                <w:bCs/>
                <w:color w:val="1F3864"/>
                <w:sz w:val="19"/>
                <w:szCs w:val="19"/>
              </w:rPr>
            </w:pPr>
            <w:r w:rsidRPr="787CF53B">
              <w:rPr>
                <w:rFonts w:ascii="Calibri" w:eastAsia="Calibri" w:hAnsi="Calibri" w:cs="Calibri"/>
                <w:b/>
                <w:bCs/>
                <w:color w:val="1F3864"/>
                <w:sz w:val="19"/>
                <w:szCs w:val="19"/>
              </w:rPr>
              <w:t>ePortfolio Partner Engagement (Optional Designation)</w:t>
            </w:r>
          </w:p>
          <w:p w14:paraId="0D5C29B8" w14:textId="663DC665" w:rsidR="00075DA3" w:rsidRDefault="787CF53B" w:rsidP="7485AFA9">
            <w:pPr>
              <w:spacing w:after="0" w:line="240" w:lineRule="auto"/>
              <w:rPr>
                <w:rFonts w:ascii="Calibri" w:eastAsia="Calibri" w:hAnsi="Calibri" w:cs="Calibri"/>
                <w:color w:val="000000" w:themeColor="text1"/>
                <w:sz w:val="19"/>
                <w:szCs w:val="19"/>
              </w:rPr>
            </w:pPr>
            <w:r w:rsidRPr="7485AFA9">
              <w:rPr>
                <w:rFonts w:ascii="Calibri" w:eastAsia="Calibri" w:hAnsi="Calibri" w:cs="Calibri"/>
                <w:color w:val="000000" w:themeColor="text1"/>
                <w:sz w:val="19"/>
                <w:szCs w:val="19"/>
              </w:rPr>
              <w:t xml:space="preserve">Students engage with employers, industry professionals, community organizations, alumni, advisors, or other external stakeholders through activities connected to the ePortfolio. External engagement provides opportunities for students to receive authentic feedback, communicate learning to broader audiences, and connect academic learning with future academic, professional, civic, or career goals. </w:t>
            </w:r>
          </w:p>
        </w:tc>
        <w:tc>
          <w:tcPr>
            <w:tcW w:w="5660" w:type="dxa"/>
            <w:tcBorders>
              <w:top w:val="single" w:sz="4" w:space="0" w:color="D9E2F3"/>
              <w:left w:val="single" w:sz="4" w:space="0" w:color="D9E2F3"/>
              <w:bottom w:val="single" w:sz="4" w:space="0" w:color="D9E2F3"/>
              <w:right w:val="single" w:sz="4" w:space="0" w:color="D9E2F3"/>
            </w:tcBorders>
            <w:shd w:val="clear" w:color="auto" w:fill="F8FBFE"/>
            <w:tcMar>
              <w:top w:w="36" w:type="dxa"/>
              <w:left w:w="66" w:type="dxa"/>
              <w:bottom w:w="36" w:type="dxa"/>
              <w:right w:w="66" w:type="dxa"/>
            </w:tcMar>
          </w:tcPr>
          <w:p w14:paraId="7C924B56" w14:textId="77777777" w:rsidR="00075DA3" w:rsidRDefault="787CF53B" w:rsidP="787CF53B">
            <w:pPr>
              <w:spacing w:after="20" w:line="240" w:lineRule="auto"/>
              <w:rPr>
                <w:rFonts w:ascii="Calibri" w:eastAsia="Calibri" w:hAnsi="Calibri" w:cs="Calibri"/>
                <w:sz w:val="19"/>
                <w:szCs w:val="19"/>
              </w:rPr>
            </w:pPr>
            <w:r w:rsidRPr="787CF53B">
              <w:rPr>
                <w:rFonts w:ascii="Calibri" w:eastAsia="Calibri" w:hAnsi="Calibri" w:cs="Calibri"/>
                <w:sz w:val="19"/>
                <w:szCs w:val="19"/>
              </w:rPr>
              <w:t>Not applicable. The syllabus emphasizes portfolio development, career planning, artifact revision, peer critique, and reflection but does not require direct engagement with employers, industry professionals, alumni, community organizations, or external stakeholders as part of the course.</w:t>
            </w:r>
          </w:p>
          <w:p w14:paraId="190013B9" w14:textId="5EB79435" w:rsidR="00075DA3" w:rsidRDefault="787CF53B" w:rsidP="787CF53B">
            <w:pPr>
              <w:spacing w:before="20" w:after="0" w:line="240" w:lineRule="auto"/>
              <w:rPr>
                <w:rFonts w:ascii="Calibri" w:eastAsia="Calibri" w:hAnsi="Calibri" w:cs="Calibri"/>
                <w:b/>
                <w:bCs/>
                <w:color w:val="595959" w:themeColor="text1" w:themeTint="A6"/>
                <w:sz w:val="19"/>
                <w:szCs w:val="19"/>
              </w:rPr>
            </w:pPr>
            <w:r w:rsidRPr="787CF53B">
              <w:rPr>
                <w:rFonts w:ascii="Calibri" w:eastAsia="Calibri" w:hAnsi="Calibri" w:cs="Calibri"/>
                <w:b/>
                <w:bCs/>
                <w:color w:val="595959" w:themeColor="text1" w:themeTint="A6"/>
                <w:sz w:val="19"/>
                <w:szCs w:val="19"/>
              </w:rPr>
              <w:t xml:space="preserve">Documentation: No external partner engagement requirement documented in </w:t>
            </w:r>
            <w:r w:rsidR="5F363902" w:rsidRPr="787CF53B">
              <w:rPr>
                <w:rFonts w:ascii="Calibri" w:eastAsia="Calibri" w:hAnsi="Calibri" w:cs="Calibri"/>
                <w:b/>
                <w:bCs/>
                <w:color w:val="595959" w:themeColor="text1" w:themeTint="A6"/>
                <w:sz w:val="19"/>
                <w:szCs w:val="19"/>
              </w:rPr>
              <w:t>the syllabus</w:t>
            </w:r>
            <w:r w:rsidRPr="787CF53B">
              <w:rPr>
                <w:rFonts w:ascii="Calibri" w:eastAsia="Calibri" w:hAnsi="Calibri" w:cs="Calibri"/>
                <w:b/>
                <w:bCs/>
                <w:color w:val="595959" w:themeColor="text1" w:themeTint="A6"/>
                <w:sz w:val="19"/>
                <w:szCs w:val="19"/>
              </w:rPr>
              <w:t>.</w:t>
            </w:r>
          </w:p>
        </w:tc>
      </w:tr>
    </w:tbl>
    <w:p w14:paraId="38D7F502" w14:textId="02A27CCE" w:rsidR="62D8B90E" w:rsidRDefault="62D8B90E"/>
    <w:sectPr w:rsidR="62D8B90E" w:rsidSect="00034616">
      <w:footerReference w:type="default" r:id="rId11"/>
      <w:pgSz w:w="12240" w:h="15840"/>
      <w:pgMar w:top="490" w:right="619" w:bottom="490" w:left="6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A4B7F" w14:textId="77777777" w:rsidR="00111769" w:rsidRDefault="00111769">
      <w:pPr>
        <w:spacing w:after="0" w:line="240" w:lineRule="auto"/>
      </w:pPr>
      <w:r>
        <w:separator/>
      </w:r>
    </w:p>
  </w:endnote>
  <w:endnote w:type="continuationSeparator" w:id="0">
    <w:p w14:paraId="5BD30FEB" w14:textId="77777777" w:rsidR="00111769" w:rsidRDefault="00111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EE185" w14:textId="52B24C9A" w:rsidR="00075DA3" w:rsidRDefault="00111769">
    <w:pPr>
      <w:pStyle w:val="Footer"/>
      <w:jc w:val="center"/>
    </w:pPr>
    <w:proofErr w:type="spellStart"/>
    <w:r>
      <w:rPr>
        <w:i/>
        <w:color w:val="595959"/>
      </w:rPr>
      <w:t>ePortfolio</w:t>
    </w:r>
    <w:proofErr w:type="spellEnd"/>
    <w:r>
      <w:rPr>
        <w:i/>
        <w:color w:val="595959"/>
      </w:rPr>
      <w:t xml:space="preserve"> — Course Planning Guide Sample | Page </w:t>
    </w:r>
    <w:r>
      <w:rPr>
        <w:i/>
        <w:color w:val="595959"/>
      </w:rPr>
      <w:fldChar w:fldCharType="begin"/>
    </w:r>
    <w:r>
      <w:rPr>
        <w:i/>
        <w:color w:val="595959"/>
      </w:rPr>
      <w:instrText>PAGE</w:instrText>
    </w:r>
    <w:r w:rsidR="002333B8">
      <w:rPr>
        <w:i/>
        <w:color w:val="595959"/>
      </w:rPr>
      <w:fldChar w:fldCharType="separate"/>
    </w:r>
    <w:r w:rsidR="002333B8">
      <w:rPr>
        <w:i/>
        <w:noProof/>
        <w:color w:val="595959"/>
      </w:rPr>
      <w:t>1</w:t>
    </w:r>
    <w:r>
      <w:rPr>
        <w:i/>
        <w:color w:val="59595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3DD03" w14:textId="77777777" w:rsidR="00111769" w:rsidRDefault="00111769">
      <w:pPr>
        <w:spacing w:after="0" w:line="240" w:lineRule="auto"/>
      </w:pPr>
      <w:r>
        <w:separator/>
      </w:r>
    </w:p>
  </w:footnote>
  <w:footnote w:type="continuationSeparator" w:id="0">
    <w:p w14:paraId="5781517E" w14:textId="77777777" w:rsidR="00111769" w:rsidRDefault="00111769">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odyYhByQYarczZ" int2:id="OrIj95LG">
      <int2:state int2:value="Rejected" int2:type="spell"/>
    </int2:textHash>
    <int2:textHash int2:hashCode="GOx5R2AVHI3819" int2:id="xdoBSPaj">
      <int2:state int2:value="Rejected" int2:type="spell"/>
    </int2:textHash>
    <int2:bookmark int2:bookmarkName="_Int_RJkrjpng" int2:invalidationBookmarkName="" int2:hashCode="BEiaEruqauv/th" int2:id="zdoV4Ke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3396767">
    <w:abstractNumId w:val="8"/>
  </w:num>
  <w:num w:numId="2" w16cid:durableId="1835411948">
    <w:abstractNumId w:val="6"/>
  </w:num>
  <w:num w:numId="3" w16cid:durableId="748232025">
    <w:abstractNumId w:val="5"/>
  </w:num>
  <w:num w:numId="4" w16cid:durableId="2087222573">
    <w:abstractNumId w:val="4"/>
  </w:num>
  <w:num w:numId="5" w16cid:durableId="1264607885">
    <w:abstractNumId w:val="7"/>
  </w:num>
  <w:num w:numId="6" w16cid:durableId="1242133236">
    <w:abstractNumId w:val="3"/>
  </w:num>
  <w:num w:numId="7" w16cid:durableId="471991264">
    <w:abstractNumId w:val="2"/>
  </w:num>
  <w:num w:numId="8" w16cid:durableId="2086761108">
    <w:abstractNumId w:val="1"/>
  </w:num>
  <w:num w:numId="9" w16cid:durableId="1868524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F5Mz2pDwZGizPPzYHF4UfAXGe664nv7hMFogiJ0RlEzDHnRZUqk0Kjj6P+68NJeEqeMp3/T/gNLImyGcdyTucg==" w:salt="Oic9zMIb4YS1BFIivpOn1Q=="/>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5DA3"/>
    <w:rsid w:val="00111769"/>
    <w:rsid w:val="0015074B"/>
    <w:rsid w:val="002333B8"/>
    <w:rsid w:val="0029639D"/>
    <w:rsid w:val="002E5F2D"/>
    <w:rsid w:val="00326F90"/>
    <w:rsid w:val="00462EF8"/>
    <w:rsid w:val="00AA1D8D"/>
    <w:rsid w:val="00B47730"/>
    <w:rsid w:val="00CB0664"/>
    <w:rsid w:val="00FC693F"/>
    <w:rsid w:val="0F38B77F"/>
    <w:rsid w:val="131F3831"/>
    <w:rsid w:val="1336586F"/>
    <w:rsid w:val="16D434E0"/>
    <w:rsid w:val="26CD1EE2"/>
    <w:rsid w:val="2B629C78"/>
    <w:rsid w:val="3688F811"/>
    <w:rsid w:val="377559F9"/>
    <w:rsid w:val="3775E987"/>
    <w:rsid w:val="3BE2CE21"/>
    <w:rsid w:val="3F3E071B"/>
    <w:rsid w:val="408E6CDD"/>
    <w:rsid w:val="41A800F4"/>
    <w:rsid w:val="44BDBB54"/>
    <w:rsid w:val="545A5F27"/>
    <w:rsid w:val="586290E4"/>
    <w:rsid w:val="5AFF788D"/>
    <w:rsid w:val="5F363902"/>
    <w:rsid w:val="62D8B90E"/>
    <w:rsid w:val="6431BEF6"/>
    <w:rsid w:val="6E7B1975"/>
    <w:rsid w:val="720E8754"/>
    <w:rsid w:val="7485AFA9"/>
    <w:rsid w:val="787CF5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EC3C36A-8F77-41CA-AD77-643AF8EFF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6C1B94-7D62-462B-9FFA-DD94DC474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FEDEB5-6BB7-454F-8E88-74A978DBDE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73FF8B65-F0EE-4896-BEB3-51E80EA6ED63}">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931</Words>
  <Characters>6073</Characters>
  <Application>Microsoft Office Word</Application>
  <DocSecurity>8</DocSecurity>
  <Lines>121</Lines>
  <Paragraphs>41</Paragraphs>
  <ScaleCrop>false</ScaleCrop>
  <Manager/>
  <Company/>
  <LinksUpToDate>false</LinksUpToDate>
  <CharactersWithSpaces>6963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Sam</dc:creator>
  <cp:keywords/>
  <dc:description>generated by python-docx</dc:description>
  <cp:lastModifiedBy>Rogers, Courtney</cp:lastModifiedBy>
  <cp:revision>2</cp:revision>
  <dcterms:created xsi:type="dcterms:W3CDTF">2026-08-18T22:26:00Z</dcterms:created>
  <dcterms:modified xsi:type="dcterms:W3CDTF">2026-08-18T22:26:00Z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